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e-DE"/>
        </w:rPr>
        <w:t>Michael Jude LaBarbera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2730 S</w:t>
      </w:r>
      <w:r>
        <w:rPr>
          <w:sz w:val="20"/>
          <w:szCs w:val="20"/>
          <w:rtl w:val="0"/>
          <w:lang w:val="en-US"/>
        </w:rPr>
        <w:t>.</w:t>
      </w:r>
      <w:r>
        <w:rPr>
          <w:sz w:val="20"/>
          <w:szCs w:val="20"/>
          <w:rtl w:val="0"/>
          <w:lang w:val="en-US"/>
        </w:rPr>
        <w:t xml:space="preserve"> Val Vista Dr., Building 4, Suite 117, Gilbert, AZ  85295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Phone: (504) 481-2515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Email: judelabarberamd@gmail.com</w:t>
      </w:r>
    </w:p>
    <w:p>
      <w:pPr>
        <w:pStyle w:val="Body"/>
        <w:pBdr>
          <w:top w:val="nil"/>
          <w:left w:val="nil"/>
          <w:bottom w:val="single" w:color="808080" w:sz="6" w:space="0" w:shadow="0" w:frame="0"/>
          <w:right w:val="nil"/>
        </w:pBdr>
        <w:spacing w:before="220"/>
        <w:rPr>
          <w:b w:val="1"/>
          <w:bCs w:val="1"/>
          <w:smallCaps w:val="1"/>
          <w:color w:val="000000"/>
          <w:sz w:val="20"/>
          <w:szCs w:val="20"/>
          <w:u w:color="000000"/>
        </w:rPr>
      </w:pPr>
      <w:r>
        <w:rPr>
          <w:b w:val="1"/>
          <w:bCs w:val="1"/>
          <w:smallCaps w:val="1"/>
          <w:color w:val="000000"/>
          <w:sz w:val="20"/>
          <w:szCs w:val="20"/>
          <w:u w:color="000000"/>
          <w:rtl w:val="0"/>
          <w:lang w:val="en-US"/>
        </w:rPr>
        <w:t>EDUCATION</w:t>
      </w:r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s-ES_tradnl"/>
        </w:rPr>
        <w:t xml:space="preserve">Loyola University Medical Center, </w:t>
      </w:r>
      <w:r>
        <w:rPr>
          <w:sz w:val="20"/>
          <w:szCs w:val="20"/>
          <w:rtl w:val="0"/>
          <w:lang w:val="en-US"/>
        </w:rPr>
        <w:t>Maywood, IL</w:t>
        <w:tab/>
        <w:tab/>
        <w:tab/>
        <w:tab/>
        <w:tab/>
        <w:t xml:space="preserve">    </w:t>
        <w:tab/>
        <w:t xml:space="preserve">        </w:t>
        <w:tab/>
        <w:t xml:space="preserve"> July 2014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>June 2017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Plastic and Reconstructive Surgery Resident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Chief Resident 2016-2017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Banner Good Samaritan Medical Center, </w:t>
      </w:r>
      <w:r>
        <w:rPr>
          <w:sz w:val="20"/>
          <w:szCs w:val="20"/>
          <w:rtl w:val="0"/>
          <w:lang w:val="en-US"/>
        </w:rPr>
        <w:t>Phoenix, AZ</w:t>
        <w:tab/>
        <w:tab/>
        <w:tab/>
        <w:tab/>
        <w:t xml:space="preserve">    </w:t>
        <w:tab/>
        <w:t xml:space="preserve">        </w:t>
        <w:tab/>
        <w:t xml:space="preserve">June 2009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>June 2014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General Surgery Resident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Chief Resident 2013-2014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Louisiana State University Health Sciences Center, </w:t>
      </w:r>
      <w:r>
        <w:rPr>
          <w:sz w:val="20"/>
          <w:szCs w:val="20"/>
          <w:rtl w:val="0"/>
          <w:lang w:val="en-US"/>
        </w:rPr>
        <w:t>New Orleans, LA</w:t>
        <w:tab/>
        <w:tab/>
        <w:t xml:space="preserve">                         August 2005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 xml:space="preserve">May 2009                          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Doctor of Medicine, May 2009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Louisiana State University Health Sciences Center, </w:t>
      </w:r>
      <w:r>
        <w:rPr>
          <w:sz w:val="20"/>
          <w:szCs w:val="20"/>
          <w:rtl w:val="0"/>
          <w:lang w:val="en-US"/>
        </w:rPr>
        <w:t>New Orleans, LA</w:t>
        <w:tab/>
        <w:tab/>
        <w:t xml:space="preserve">                August 1998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 xml:space="preserve">December 2002                          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Bachelor of Science in Nursing, December 2002</w:t>
      </w:r>
    </w:p>
    <w:p>
      <w:pPr>
        <w:pStyle w:val="Body"/>
        <w:pBdr>
          <w:top w:val="nil"/>
          <w:left w:val="nil"/>
          <w:bottom w:val="single" w:color="808080" w:sz="6" w:space="0" w:shadow="0" w:frame="0"/>
          <w:right w:val="nil"/>
        </w:pBdr>
        <w:spacing w:before="220"/>
        <w:rPr>
          <w:b w:val="1"/>
          <w:bCs w:val="1"/>
          <w:smallCaps w:val="1"/>
          <w:color w:val="000000"/>
          <w:sz w:val="20"/>
          <w:szCs w:val="20"/>
          <w:u w:color="000000"/>
        </w:rPr>
      </w:pPr>
    </w:p>
    <w:p>
      <w:pPr>
        <w:pStyle w:val="Body"/>
        <w:pBdr>
          <w:top w:val="nil"/>
          <w:left w:val="nil"/>
          <w:bottom w:val="single" w:color="808080" w:sz="6" w:space="0" w:shadow="0" w:frame="0"/>
          <w:right w:val="nil"/>
        </w:pBdr>
        <w:spacing w:before="220"/>
        <w:rPr>
          <w:b w:val="1"/>
          <w:bCs w:val="1"/>
          <w:smallCaps w:val="1"/>
          <w:color w:val="000000"/>
          <w:sz w:val="20"/>
          <w:szCs w:val="20"/>
          <w:u w:color="000000"/>
        </w:rPr>
      </w:pPr>
      <w:r>
        <w:rPr>
          <w:b w:val="1"/>
          <w:bCs w:val="1"/>
          <w:smallCaps w:val="1"/>
          <w:color w:val="000000"/>
          <w:sz w:val="20"/>
          <w:szCs w:val="20"/>
          <w:u w:color="000000"/>
          <w:rtl w:val="0"/>
          <w:lang w:val="en-US"/>
        </w:rPr>
        <w:t>AWARDS AND ACHIEVEMENTS</w:t>
      </w:r>
    </w:p>
    <w:p>
      <w:pPr>
        <w:pStyle w:val="Body"/>
        <w:rPr>
          <w:b w:val="1"/>
          <w:bCs w:val="1"/>
          <w:sz w:val="8"/>
          <w:szCs w:val="8"/>
        </w:rPr>
      </w:pPr>
    </w:p>
    <w:p>
      <w:pPr>
        <w:pStyle w:val="Body"/>
        <w:rPr>
          <w:b w:val="1"/>
          <w:bCs w:val="1"/>
          <w:i w:val="1"/>
          <w:iCs w:val="1"/>
          <w:sz w:val="16"/>
          <w:szCs w:val="16"/>
        </w:rPr>
      </w:pPr>
      <w:r>
        <w:rPr>
          <w:b w:val="1"/>
          <w:bCs w:val="1"/>
          <w:sz w:val="20"/>
          <w:szCs w:val="20"/>
          <w:rtl w:val="0"/>
          <w:lang w:val="en-US"/>
        </w:rPr>
        <w:t>Louisiana State University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Dean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</w:rPr>
        <w:t>s List 1998-2004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TOPS Scholarship Recipient 1998-2002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s-ES_tradnl"/>
        </w:rPr>
        <w:t>Loyola University Medical Center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MAGIS Star Award for Exceptionalism in Patient Care - October 2016</w:t>
      </w:r>
    </w:p>
    <w:p>
      <w:pPr>
        <w:pStyle w:val="Body"/>
        <w:pBdr>
          <w:top w:val="nil"/>
          <w:left w:val="nil"/>
          <w:bottom w:val="single" w:color="808080" w:sz="6" w:space="0" w:shadow="0" w:frame="0"/>
          <w:right w:val="nil"/>
        </w:pBdr>
        <w:spacing w:before="220"/>
        <w:rPr>
          <w:b w:val="1"/>
          <w:bCs w:val="1"/>
          <w:smallCaps w:val="1"/>
          <w:color w:val="000000"/>
          <w:sz w:val="20"/>
          <w:szCs w:val="20"/>
          <w:u w:color="000000"/>
        </w:rPr>
      </w:pPr>
    </w:p>
    <w:p>
      <w:pPr>
        <w:pStyle w:val="Body"/>
        <w:pBdr>
          <w:top w:val="nil"/>
          <w:left w:val="nil"/>
          <w:bottom w:val="single" w:color="808080" w:sz="6" w:space="0" w:shadow="0" w:frame="0"/>
          <w:right w:val="nil"/>
        </w:pBdr>
        <w:spacing w:before="220"/>
        <w:rPr>
          <w:b w:val="1"/>
          <w:bCs w:val="1"/>
          <w:smallCaps w:val="1"/>
          <w:color w:val="000000"/>
          <w:sz w:val="20"/>
          <w:szCs w:val="20"/>
          <w:u w:color="000000"/>
        </w:rPr>
      </w:pPr>
      <w:r>
        <w:rPr>
          <w:b w:val="1"/>
          <w:bCs w:val="1"/>
          <w:smallCaps w:val="1"/>
          <w:color w:val="000000"/>
          <w:sz w:val="20"/>
          <w:szCs w:val="20"/>
          <w:u w:color="000000"/>
          <w:rtl w:val="0"/>
        </w:rPr>
        <w:t>EMPLOYMENT</w:t>
      </w:r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nl-NL"/>
        </w:rPr>
        <w:t>Hedden Plastic Surgery,</w:t>
      </w:r>
      <w:r>
        <w:rPr>
          <w:sz w:val="20"/>
          <w:szCs w:val="20"/>
          <w:rtl w:val="0"/>
          <w:lang w:val="en-US"/>
        </w:rPr>
        <w:t xml:space="preserve"> Birmingham, AL</w:t>
        <w:tab/>
        <w:tab/>
        <w:tab/>
        <w:tab/>
        <w:tab/>
        <w:tab/>
        <w:tab/>
        <w:t xml:space="preserve">            August 2017 - July 2018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Plastic Surgeon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St. Rose Dominican Hospital, </w:t>
      </w:r>
      <w:r>
        <w:rPr>
          <w:sz w:val="20"/>
          <w:szCs w:val="20"/>
          <w:rtl w:val="0"/>
          <w:lang w:val="es-ES_tradnl"/>
        </w:rPr>
        <w:t>Las Vegas, NV</w:t>
        <w:tab/>
        <w:tab/>
        <w:tab/>
        <w:tab/>
        <w:t xml:space="preserve">            </w:t>
        <w:tab/>
        <w:t xml:space="preserve">                        January 2005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May 2005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Registered Nurse, Telemetry Unit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 xml:space="preserve">Pomerado Hospital, </w:t>
      </w:r>
      <w:r>
        <w:rPr>
          <w:sz w:val="20"/>
          <w:szCs w:val="20"/>
          <w:rtl w:val="0"/>
          <w:lang w:val="en-US"/>
        </w:rPr>
        <w:t>Poway, CA</w:t>
        <w:tab/>
        <w:tab/>
        <w:tab/>
        <w:tab/>
        <w:t xml:space="preserve">            </w:t>
        <w:tab/>
        <w:t xml:space="preserve">                    </w:t>
        <w:tab/>
        <w:t xml:space="preserve">          September 2004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December 2004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Registered Nurse, Intermediate Care Unit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Baton Rouge General Hospital</w:t>
      </w:r>
      <w:r>
        <w:rPr>
          <w:sz w:val="20"/>
          <w:szCs w:val="20"/>
          <w:rtl w:val="0"/>
          <w:lang w:val="fr-FR"/>
        </w:rPr>
        <w:t>, Baton Rouge, LA</w:t>
        <w:tab/>
        <w:tab/>
        <w:tab/>
        <w:tab/>
        <w:t xml:space="preserve">            </w:t>
        <w:tab/>
        <w:t xml:space="preserve">                    January 2003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August 2004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Registered Nurse, Telemetry Unit</w:t>
      </w:r>
    </w:p>
    <w:p>
      <w:pPr>
        <w:pStyle w:val="Body"/>
        <w:pBdr>
          <w:top w:val="nil"/>
          <w:left w:val="nil"/>
          <w:bottom w:val="single" w:color="808080" w:sz="6" w:space="0" w:shadow="0" w:frame="0"/>
          <w:right w:val="nil"/>
        </w:pBdr>
        <w:spacing w:before="220"/>
        <w:rPr>
          <w:b w:val="1"/>
          <w:bCs w:val="1"/>
          <w:smallCaps w:val="1"/>
          <w:color w:val="000000"/>
          <w:sz w:val="20"/>
          <w:szCs w:val="20"/>
          <w:u w:color="000000"/>
        </w:rPr>
      </w:pPr>
    </w:p>
    <w:p>
      <w:pPr>
        <w:pStyle w:val="Body"/>
        <w:pBdr>
          <w:top w:val="nil"/>
          <w:left w:val="nil"/>
          <w:bottom w:val="single" w:color="808080" w:sz="6" w:space="0" w:shadow="0" w:frame="0"/>
          <w:right w:val="nil"/>
        </w:pBdr>
        <w:spacing w:before="220"/>
        <w:rPr>
          <w:b w:val="1"/>
          <w:bCs w:val="1"/>
          <w:smallCaps w:val="1"/>
          <w:color w:val="000000"/>
          <w:sz w:val="20"/>
          <w:szCs w:val="20"/>
          <w:u w:color="000000"/>
        </w:rPr>
      </w:pPr>
      <w:r>
        <w:rPr>
          <w:b w:val="1"/>
          <w:bCs w:val="1"/>
          <w:smallCaps w:val="1"/>
          <w:color w:val="000000"/>
          <w:sz w:val="20"/>
          <w:szCs w:val="20"/>
          <w:u w:color="000000"/>
          <w:rtl w:val="0"/>
          <w:lang w:val="fr-FR"/>
        </w:rPr>
        <w:t>publications</w:t>
      </w:r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LaBarbera, M. Jude, MD, Nellie V. Movtchen, MA, Sai S. Ramasastry, MD.  </w:t>
      </w:r>
      <w:r>
        <w:rPr>
          <w:sz w:val="20"/>
          <w:szCs w:val="20"/>
          <w:rtl w:val="0"/>
        </w:rPr>
        <w:t>“</w:t>
      </w:r>
      <w:r>
        <w:rPr>
          <w:sz w:val="20"/>
          <w:szCs w:val="20"/>
          <w:rtl w:val="0"/>
          <w:lang w:val="en-US"/>
        </w:rPr>
        <w:t>A Variation of the Turnover Pectoralis Flap for Sternal Wound Coverage.</w:t>
      </w:r>
      <w:r>
        <w:rPr>
          <w:sz w:val="20"/>
          <w:szCs w:val="20"/>
          <w:rtl w:val="0"/>
        </w:rPr>
        <w:t xml:space="preserve">”  </w:t>
      </w:r>
      <w:r>
        <w:rPr>
          <w:i w:val="1"/>
          <w:iCs w:val="1"/>
          <w:sz w:val="20"/>
          <w:szCs w:val="20"/>
          <w:rtl w:val="0"/>
          <w:lang w:val="en-US"/>
        </w:rPr>
        <w:t xml:space="preserve">Annals of Plastic Surgery </w:t>
      </w:r>
      <w:r>
        <w:rPr>
          <w:sz w:val="20"/>
          <w:szCs w:val="20"/>
          <w:rtl w:val="0"/>
        </w:rPr>
        <w:t>78.3 (2017):  S156.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LaBarbera, M. Jude, MD, and Shelly Noland, MD.</w:t>
      </w:r>
      <w:r>
        <w:rPr>
          <w:rtl w:val="0"/>
        </w:rPr>
        <w:t> “</w:t>
      </w:r>
      <w:r>
        <w:rPr>
          <w:sz w:val="20"/>
          <w:szCs w:val="20"/>
          <w:rtl w:val="0"/>
          <w:lang w:val="en-US"/>
        </w:rPr>
        <w:t>Reconstruction of a Dorsal Hand Wound.</w:t>
      </w:r>
      <w:r>
        <w:rPr>
          <w:sz w:val="20"/>
          <w:szCs w:val="20"/>
          <w:rtl w:val="0"/>
        </w:rPr>
        <w:t xml:space="preserve">”  </w:t>
      </w:r>
      <w:r>
        <w:rPr>
          <w:sz w:val="20"/>
          <w:szCs w:val="20"/>
          <w:rtl w:val="0"/>
        </w:rPr>
        <w:t xml:space="preserve">Rep. </w:t>
      </w:r>
      <w:r>
        <w:rPr>
          <w:i w:val="1"/>
          <w:iCs w:val="1"/>
          <w:sz w:val="20"/>
          <w:szCs w:val="20"/>
          <w:rtl w:val="0"/>
          <w:lang w:val="en-US"/>
        </w:rPr>
        <w:t>Plastic Surgery Education Network</w:t>
      </w:r>
      <w:r>
        <w:rPr>
          <w:sz w:val="20"/>
          <w:szCs w:val="20"/>
          <w:rtl w:val="0"/>
        </w:rPr>
        <w:t>, Oct. 2015. Web.</w:t>
      </w:r>
    </w:p>
    <w:p>
      <w:pPr>
        <w:pStyle w:val="Body"/>
        <w:pBdr>
          <w:top w:val="nil"/>
          <w:left w:val="nil"/>
          <w:bottom w:val="single" w:color="808080" w:sz="6" w:space="0" w:shadow="0" w:frame="0"/>
          <w:right w:val="nil"/>
        </w:pBdr>
        <w:spacing w:before="220"/>
        <w:rPr>
          <w:b w:val="1"/>
          <w:bCs w:val="1"/>
          <w:smallCaps w:val="1"/>
          <w:color w:val="000000"/>
          <w:sz w:val="20"/>
          <w:szCs w:val="20"/>
          <w:u w:color="000000"/>
        </w:rPr>
      </w:pPr>
    </w:p>
    <w:p>
      <w:pPr>
        <w:pStyle w:val="Body"/>
        <w:pBdr>
          <w:top w:val="nil"/>
          <w:left w:val="nil"/>
          <w:bottom w:val="single" w:color="808080" w:sz="6" w:space="0" w:shadow="0" w:frame="0"/>
          <w:right w:val="nil"/>
        </w:pBdr>
        <w:spacing w:before="220"/>
        <w:rPr>
          <w:b w:val="1"/>
          <w:bCs w:val="1"/>
          <w:smallCaps w:val="1"/>
          <w:color w:val="000000"/>
          <w:sz w:val="20"/>
          <w:szCs w:val="20"/>
          <w:u w:color="000000"/>
        </w:rPr>
      </w:pPr>
      <w:r>
        <w:rPr>
          <w:b w:val="1"/>
          <w:bCs w:val="1"/>
          <w:smallCaps w:val="1"/>
          <w:color w:val="000000"/>
          <w:sz w:val="20"/>
          <w:szCs w:val="20"/>
          <w:u w:color="000000"/>
          <w:rtl w:val="0"/>
          <w:lang w:val="en-US"/>
        </w:rPr>
        <w:t>presentations</w:t>
      </w:r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A Variation of the Turnover Pectoralis Flap for Sternal Wound Coverage.</w:t>
      </w:r>
      <w:r>
        <w:rPr>
          <w:sz w:val="20"/>
          <w:szCs w:val="20"/>
          <w:rtl w:val="0"/>
          <w:lang w:val="en-US"/>
        </w:rPr>
        <w:t xml:space="preserve">  Northwestern Memorial Hospital, The Midwestern Association of Plastic Surgeons 56</w:t>
      </w:r>
      <w:r>
        <w:rPr>
          <w:sz w:val="20"/>
          <w:szCs w:val="20"/>
          <w:vertAlign w:val="superscript"/>
          <w:rtl w:val="0"/>
          <w:lang w:val="en-US"/>
        </w:rPr>
        <w:t>th</w:t>
      </w:r>
      <w:r>
        <w:rPr>
          <w:sz w:val="20"/>
          <w:szCs w:val="20"/>
          <w:rtl w:val="0"/>
          <w:lang w:val="en-US"/>
        </w:rPr>
        <w:t xml:space="preserve"> Annual Scientific Meeting, Chicago, IL April 2017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Make it Pretty: Techniques for Scar Minimization.</w:t>
      </w: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 xml:space="preserve">Banner Good Samaritan Medical Center, Grand Rounds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Phoenix, AZ, May 2014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Perioperative Use of Steroids. </w:t>
      </w:r>
      <w:r>
        <w:rPr>
          <w:sz w:val="20"/>
          <w:szCs w:val="20"/>
          <w:rtl w:val="0"/>
          <w:lang w:val="en-US"/>
        </w:rPr>
        <w:t xml:space="preserve">Banner Good Samaritan Medical Center, Grand Rounds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Phoenix, AZ, August 2013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Chest Wall Reconstruction.</w:t>
      </w: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 xml:space="preserve">Banner Good Samaritan Medical Center, Grand Rounds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Phoenix, AZ, April 2013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Component Separation: Closing the Gap.</w:t>
      </w: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 xml:space="preserve">Banner Good Samaritan Medical Center, Grand Rounds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Phoenix, AZ, March 2012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When to Feed. </w:t>
      </w:r>
      <w:r>
        <w:rPr>
          <w:sz w:val="20"/>
          <w:szCs w:val="20"/>
          <w:rtl w:val="0"/>
          <w:lang w:val="en-US"/>
        </w:rPr>
        <w:t xml:space="preserve">Banner Good Samaritan Medical Center, Grand Rounds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Phoenix, AZ, March 2011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 Impact of Smoking on Surgery.</w:t>
      </w: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 xml:space="preserve">Banner Good Samaritan Medical Center, Grand Rounds </w:t>
      </w:r>
    </w:p>
    <w:p>
      <w:pPr>
        <w:pStyle w:val="Body"/>
        <w:rPr>
          <w:b w:val="1"/>
          <w:bCs w:val="1"/>
          <w:sz w:val="20"/>
          <w:szCs w:val="20"/>
        </w:rPr>
      </w:pPr>
      <w:bookmarkStart w:name="_gjdgxs" w:id="0"/>
      <w:r>
        <w:rPr>
          <w:sz w:val="20"/>
          <w:szCs w:val="20"/>
          <w:rtl w:val="0"/>
          <w:lang w:val="de-DE"/>
        </w:rPr>
        <w:t>Phoenix, AZ, August 2010</w:t>
      </w:r>
    </w:p>
    <w:p>
      <w:pPr>
        <w:pStyle w:val="Body"/>
        <w:pBdr>
          <w:top w:val="nil"/>
          <w:left w:val="nil"/>
          <w:bottom w:val="single" w:color="808080" w:sz="6" w:space="0" w:shadow="0" w:frame="0"/>
          <w:right w:val="nil"/>
        </w:pBdr>
        <w:spacing w:before="220"/>
        <w:rPr>
          <w:b w:val="1"/>
          <w:bCs w:val="1"/>
          <w:smallCaps w:val="1"/>
          <w:color w:val="000000"/>
          <w:sz w:val="20"/>
          <w:szCs w:val="20"/>
          <w:u w:color="000000"/>
        </w:rPr>
      </w:pPr>
    </w:p>
    <w:p>
      <w:pPr>
        <w:pStyle w:val="Body"/>
        <w:pBdr>
          <w:top w:val="nil"/>
          <w:left w:val="nil"/>
          <w:bottom w:val="single" w:color="808080" w:sz="6" w:space="0" w:shadow="0" w:frame="0"/>
          <w:right w:val="nil"/>
        </w:pBdr>
        <w:spacing w:before="220"/>
        <w:rPr>
          <w:b w:val="1"/>
          <w:bCs w:val="1"/>
          <w:smallCaps w:val="1"/>
          <w:color w:val="000000"/>
          <w:sz w:val="20"/>
          <w:szCs w:val="20"/>
          <w:u w:color="000000"/>
        </w:rPr>
      </w:pPr>
      <w:r>
        <w:rPr>
          <w:b w:val="1"/>
          <w:bCs w:val="1"/>
          <w:smallCaps w:val="1"/>
          <w:color w:val="000000"/>
          <w:sz w:val="20"/>
          <w:szCs w:val="20"/>
          <w:u w:color="000000"/>
          <w:rtl w:val="0"/>
          <w:lang w:val="en-US"/>
        </w:rPr>
        <w:t>ADDITIONAL TRAINING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University of Michigan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Completion of Microsurgery Training Course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September 2015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NorthShore University Health System &amp; University of Chicago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Chicago Rhinoplasty Symposium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>January 2015, 2016, 2017</w:t>
      </w:r>
    </w:p>
    <w:p>
      <w:pPr>
        <w:pStyle w:val="Body"/>
        <w:pBdr>
          <w:top w:val="nil"/>
          <w:left w:val="nil"/>
          <w:bottom w:val="single" w:color="808080" w:sz="6" w:space="0" w:shadow="0" w:frame="0"/>
          <w:right w:val="nil"/>
        </w:pBdr>
        <w:spacing w:before="220"/>
        <w:rPr>
          <w:b w:val="1"/>
          <w:bCs w:val="1"/>
          <w:smallCaps w:val="1"/>
          <w:color w:val="000000"/>
          <w:sz w:val="20"/>
          <w:szCs w:val="20"/>
          <w:u w:color="000000"/>
        </w:rPr>
      </w:pPr>
    </w:p>
    <w:p>
      <w:pPr>
        <w:pStyle w:val="Body"/>
        <w:pBdr>
          <w:top w:val="nil"/>
          <w:left w:val="nil"/>
          <w:bottom w:val="single" w:color="808080" w:sz="6" w:space="0" w:shadow="0" w:frame="0"/>
          <w:right w:val="nil"/>
        </w:pBdr>
        <w:spacing w:before="220"/>
        <w:rPr>
          <w:b w:val="1"/>
          <w:bCs w:val="1"/>
          <w:smallCaps w:val="1"/>
          <w:color w:val="000000"/>
          <w:sz w:val="20"/>
          <w:szCs w:val="20"/>
          <w:u w:color="000000"/>
        </w:rPr>
      </w:pPr>
      <w:r>
        <w:rPr>
          <w:b w:val="1"/>
          <w:bCs w:val="1"/>
          <w:smallCaps w:val="1"/>
          <w:color w:val="000000"/>
          <w:sz w:val="20"/>
          <w:szCs w:val="20"/>
          <w:u w:color="000000"/>
          <w:rtl w:val="0"/>
          <w:lang w:val="en-US"/>
        </w:rPr>
        <w:t>Licensure</w:t>
      </w:r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Board Certification</w:t>
      </w:r>
      <w:r>
        <w:rPr>
          <w:sz w:val="20"/>
          <w:szCs w:val="20"/>
          <w:rtl w:val="0"/>
          <w:lang w:val="en-US"/>
        </w:rPr>
        <w:t>: American Board of Surgery, Expires 12/31/2024</w:t>
      </w: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Board Eligible:</w:t>
      </w:r>
      <w:r>
        <w:rPr>
          <w:sz w:val="20"/>
          <w:szCs w:val="20"/>
          <w:rtl w:val="0"/>
          <w:lang w:val="en-US"/>
        </w:rPr>
        <w:t xml:space="preserve"> American Board of Plastic Surgery - Written Exam successfully completed 2017 </w:t>
      </w: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Licensed Physician and Surgeon, Illinois Department of Financial and Professional Regulation </w:t>
      </w:r>
      <w:r>
        <w:rPr>
          <w:b w:val="1"/>
          <w:bCs w:val="1"/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>Expires 07/31/2020</w:t>
      </w: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Controlled Substance License, IL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Licensed Physician and Surgeon, Arizona Medical Board</w:t>
      </w:r>
      <w:r>
        <w:rPr>
          <w:sz w:val="20"/>
          <w:szCs w:val="20"/>
          <w:rtl w:val="0"/>
        </w:rPr>
        <w:t xml:space="preserve"> – </w:t>
      </w:r>
      <w:r>
        <w:rPr>
          <w:sz w:val="20"/>
          <w:szCs w:val="20"/>
          <w:rtl w:val="0"/>
          <w:lang w:val="en-US"/>
        </w:rPr>
        <w:t>Expires 07/02/2020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Controlled Substance License, AZ</w:t>
      </w: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Licensed Physician and Surgeon, Alabama Board of Medical Examiners</w:t>
      </w:r>
      <w:r>
        <w:rPr>
          <w:sz w:val="20"/>
          <w:szCs w:val="20"/>
          <w:rtl w:val="0"/>
          <w:lang w:val="en-US"/>
        </w:rPr>
        <w:t xml:space="preserve"> - Expires 12/31/2018</w:t>
      </w:r>
    </w:p>
    <w:p>
      <w:pPr>
        <w:pStyle w:val="Body"/>
      </w:pPr>
      <w:r>
        <w:rPr>
          <w:b w:val="1"/>
          <w:bCs w:val="1"/>
          <w:sz w:val="20"/>
          <w:szCs w:val="20"/>
          <w:rtl w:val="0"/>
          <w:lang w:val="en-US"/>
        </w:rPr>
        <w:t>Controlled Substance License, AL</w:t>
      </w:r>
      <w:bookmarkEnd w:id="0"/>
    </w:p>
    <w:sectPr>
      <w:headerReference w:type="default" r:id="rId4"/>
      <w:footerReference w:type="default" r:id="rId5"/>
      <w:pgSz w:w="12240" w:h="15840" w:orient="portrait"/>
      <w:pgMar w:top="720" w:right="360" w:bottom="864" w:left="86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